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3C" w:rsidRDefault="005977D2" w:rsidP="005977D2">
      <w:pPr>
        <w:jc w:val="center"/>
        <w:rPr>
          <w:b/>
          <w:sz w:val="28"/>
          <w:szCs w:val="28"/>
        </w:rPr>
      </w:pPr>
      <w:r w:rsidRPr="005977D2">
        <w:rPr>
          <w:b/>
          <w:sz w:val="28"/>
          <w:szCs w:val="28"/>
        </w:rPr>
        <w:t>Appendix E</w:t>
      </w:r>
      <w:r w:rsidR="009F237A">
        <w:rPr>
          <w:b/>
          <w:sz w:val="28"/>
          <w:szCs w:val="28"/>
        </w:rPr>
        <w:t xml:space="preserve"> – Permitted Subcontractor</w:t>
      </w:r>
      <w:r>
        <w:rPr>
          <w:b/>
          <w:sz w:val="28"/>
          <w:szCs w:val="28"/>
        </w:rPr>
        <w:t>s</w:t>
      </w:r>
    </w:p>
    <w:p w:rsidR="00AE38F5" w:rsidRDefault="00AE38F5" w:rsidP="00AE38F5">
      <w:pPr>
        <w:rPr>
          <w:color w:val="7030A0"/>
          <w:szCs w:val="22"/>
        </w:rPr>
      </w:pPr>
    </w:p>
    <w:p w:rsidR="00AE38F5" w:rsidRPr="00967899" w:rsidRDefault="00AE38F5" w:rsidP="00AE38F5">
      <w:pPr>
        <w:rPr>
          <w:caps/>
          <w:color w:val="7030A0"/>
          <w:sz w:val="22"/>
        </w:rPr>
      </w:pPr>
      <w:bookmarkStart w:id="0" w:name="_GoBack"/>
      <w:bookmarkEnd w:id="0"/>
      <w:r>
        <w:rPr>
          <w:color w:val="7030A0"/>
          <w:szCs w:val="22"/>
        </w:rPr>
        <w:t>HSH</w:t>
      </w:r>
      <w:r w:rsidRPr="00967899">
        <w:rPr>
          <w:color w:val="7030A0"/>
          <w:szCs w:val="22"/>
        </w:rPr>
        <w:t xml:space="preserve"> instruction</w:t>
      </w:r>
      <w:r w:rsidRPr="00967899">
        <w:rPr>
          <w:caps/>
          <w:color w:val="7030A0"/>
          <w:sz w:val="22"/>
          <w:szCs w:val="22"/>
        </w:rPr>
        <w:t>:  &lt;&lt;</w:t>
      </w:r>
      <w:r w:rsidRPr="00967899">
        <w:rPr>
          <w:color w:val="7030A0"/>
        </w:rPr>
        <w:t xml:space="preserve">specify each permitted </w:t>
      </w:r>
      <w:proofErr w:type="spellStart"/>
      <w:r w:rsidRPr="00967899">
        <w:rPr>
          <w:color w:val="7030A0"/>
        </w:rPr>
        <w:t>subgrantee</w:t>
      </w:r>
      <w:proofErr w:type="spellEnd"/>
      <w:r w:rsidRPr="00967899">
        <w:rPr>
          <w:color w:val="7030A0"/>
        </w:rPr>
        <w:t xml:space="preserve">.  </w:t>
      </w:r>
      <w:proofErr w:type="gramStart"/>
      <w:r w:rsidRPr="00967899">
        <w:rPr>
          <w:color w:val="7030A0"/>
        </w:rPr>
        <w:t>Below.</w:t>
      </w:r>
      <w:proofErr w:type="gramEnd"/>
      <w:r w:rsidRPr="00967899">
        <w:rPr>
          <w:color w:val="7030A0"/>
        </w:rPr>
        <w:t xml:space="preserve"> If </w:t>
      </w:r>
      <w:proofErr w:type="spellStart"/>
      <w:r w:rsidRPr="00967899">
        <w:rPr>
          <w:color w:val="7030A0"/>
        </w:rPr>
        <w:t>subgranting</w:t>
      </w:r>
      <w:proofErr w:type="spellEnd"/>
      <w:r w:rsidRPr="00967899">
        <w:rPr>
          <w:color w:val="7030A0"/>
        </w:rPr>
        <w:t xml:space="preserve"> or delegation of duties is not permitted specify or if there are no subcontractors, state</w:t>
      </w:r>
      <w:r w:rsidRPr="00967899">
        <w:rPr>
          <w:caps/>
          <w:color w:val="7030A0"/>
        </w:rPr>
        <w:t xml:space="preserve"> </w:t>
      </w:r>
      <w:r w:rsidRPr="00967899">
        <w:rPr>
          <w:color w:val="7030A0"/>
        </w:rPr>
        <w:t>“none</w:t>
      </w:r>
      <w:r w:rsidRPr="00967899">
        <w:rPr>
          <w:caps/>
          <w:color w:val="7030A0"/>
          <w:sz w:val="22"/>
          <w:szCs w:val="22"/>
        </w:rPr>
        <w:t xml:space="preserve">” </w:t>
      </w:r>
      <w:r w:rsidRPr="00967899">
        <w:rPr>
          <w:color w:val="7030A0"/>
          <w:szCs w:val="22"/>
        </w:rPr>
        <w:t>and delete rows 2 and 3.</w:t>
      </w:r>
    </w:p>
    <w:p w:rsidR="00AE38F5" w:rsidRPr="004242E1" w:rsidRDefault="00AE38F5" w:rsidP="00AE38F5">
      <w:pPr>
        <w:rPr>
          <w:b/>
          <w:i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E38F5" w:rsidTr="008E4840">
        <w:tc>
          <w:tcPr>
            <w:tcW w:w="9576" w:type="dxa"/>
          </w:tcPr>
          <w:p w:rsidR="00AE38F5" w:rsidRPr="00967899" w:rsidRDefault="00AE38F5" w:rsidP="00AE38F5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AE38F5" w:rsidTr="008E4840">
        <w:tc>
          <w:tcPr>
            <w:tcW w:w="9576" w:type="dxa"/>
          </w:tcPr>
          <w:p w:rsidR="00AE38F5" w:rsidRPr="00967899" w:rsidRDefault="00AE38F5" w:rsidP="00AE38F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AE38F5" w:rsidTr="008E4840">
        <w:tc>
          <w:tcPr>
            <w:tcW w:w="9576" w:type="dxa"/>
          </w:tcPr>
          <w:p w:rsidR="00AE38F5" w:rsidRPr="00967899" w:rsidRDefault="00AE38F5" w:rsidP="00AE38F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</w:tr>
    </w:tbl>
    <w:p w:rsidR="00AE38F5" w:rsidRPr="004242E1" w:rsidRDefault="00AE38F5" w:rsidP="00AE38F5">
      <w:pPr>
        <w:rPr>
          <w:b/>
          <w:i/>
          <w:sz w:val="22"/>
        </w:rPr>
      </w:pPr>
    </w:p>
    <w:p w:rsidR="00AE38F5" w:rsidRDefault="00AE38F5" w:rsidP="00AE38F5"/>
    <w:p w:rsidR="006A5FB7" w:rsidRDefault="006A5FB7"/>
    <w:sectPr w:rsidR="006A5F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4DE" w:rsidRDefault="00A864DE">
      <w:r>
        <w:separator/>
      </w:r>
    </w:p>
  </w:endnote>
  <w:endnote w:type="continuationSeparator" w:id="0">
    <w:p w:rsidR="00A864DE" w:rsidRDefault="00A8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D38" w:rsidRDefault="00990D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BD1" w:rsidRPr="00814AF9" w:rsidRDefault="00990D38" w:rsidP="00814AF9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/>
        <w:b/>
        <w:sz w:val="20"/>
      </w:rPr>
    </w:pPr>
    <w:r>
      <w:rPr>
        <w:sz w:val="20"/>
      </w:rPr>
      <w:t>Appendix E to G-100</w:t>
    </w:r>
    <w:r w:rsidRPr="00990D38">
      <w:rPr>
        <w:sz w:val="20"/>
      </w:rPr>
      <w:ptab w:relativeTo="margin" w:alignment="center" w:leader="none"/>
    </w:r>
    <w:r>
      <w:rPr>
        <w:sz w:val="20"/>
      </w:rPr>
      <w:t xml:space="preserve">   Page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AE38F5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1</w:t>
    </w:r>
    <w:r w:rsidRPr="00990D38">
      <w:rPr>
        <w:sz w:val="20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D38" w:rsidRDefault="00990D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4DE" w:rsidRDefault="00A864DE">
      <w:r>
        <w:separator/>
      </w:r>
    </w:p>
  </w:footnote>
  <w:footnote w:type="continuationSeparator" w:id="0">
    <w:p w:rsidR="00A864DE" w:rsidRDefault="00A86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D38" w:rsidRDefault="00990D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D38" w:rsidRDefault="00990D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D38" w:rsidRDefault="00990D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C2E4E"/>
    <w:multiLevelType w:val="hybridMultilevel"/>
    <w:tmpl w:val="036468BE"/>
    <w:lvl w:ilvl="0" w:tplc="C79C55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9D"/>
    <w:rsid w:val="00001411"/>
    <w:rsid w:val="00083E81"/>
    <w:rsid w:val="002C579D"/>
    <w:rsid w:val="00357C45"/>
    <w:rsid w:val="005977D2"/>
    <w:rsid w:val="005B08B0"/>
    <w:rsid w:val="006A5FB7"/>
    <w:rsid w:val="006F543C"/>
    <w:rsid w:val="00910E6A"/>
    <w:rsid w:val="00990D38"/>
    <w:rsid w:val="009F237A"/>
    <w:rsid w:val="00A864DE"/>
    <w:rsid w:val="00AE38F5"/>
    <w:rsid w:val="00BD6BC6"/>
    <w:rsid w:val="00E62791"/>
    <w:rsid w:val="00FA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54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54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F54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43C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Appendix">
    <w:name w:val="Standard Appendix"/>
    <w:basedOn w:val="Normal"/>
    <w:next w:val="Normal"/>
    <w:rsid w:val="006F543C"/>
    <w:pPr>
      <w:pageBreakBefore/>
      <w:spacing w:before="2880"/>
      <w:jc w:val="center"/>
    </w:pPr>
    <w:rPr>
      <w:rFonts w:ascii="New York" w:hAnsi="New York"/>
      <w:b/>
      <w:sz w:val="28"/>
      <w:szCs w:val="20"/>
    </w:rPr>
  </w:style>
  <w:style w:type="character" w:styleId="PageNumber">
    <w:name w:val="page number"/>
    <w:basedOn w:val="DefaultParagraphFont"/>
    <w:rsid w:val="006F543C"/>
  </w:style>
  <w:style w:type="paragraph" w:styleId="BalloonText">
    <w:name w:val="Balloon Text"/>
    <w:basedOn w:val="Normal"/>
    <w:link w:val="BalloonTextChar"/>
    <w:uiPriority w:val="99"/>
    <w:semiHidden/>
    <w:unhideWhenUsed/>
    <w:rsid w:val="0099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3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38F5"/>
    <w:pPr>
      <w:ind w:left="720"/>
    </w:pPr>
    <w:rPr>
      <w:sz w:val="22"/>
    </w:rPr>
  </w:style>
  <w:style w:type="table" w:styleId="TableGrid">
    <w:name w:val="Table Grid"/>
    <w:basedOn w:val="TableNormal"/>
    <w:rsid w:val="00AE3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54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54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F54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43C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Appendix">
    <w:name w:val="Standard Appendix"/>
    <w:basedOn w:val="Normal"/>
    <w:next w:val="Normal"/>
    <w:rsid w:val="006F543C"/>
    <w:pPr>
      <w:pageBreakBefore/>
      <w:spacing w:before="2880"/>
      <w:jc w:val="center"/>
    </w:pPr>
    <w:rPr>
      <w:rFonts w:ascii="New York" w:hAnsi="New York"/>
      <w:b/>
      <w:sz w:val="28"/>
      <w:szCs w:val="20"/>
    </w:rPr>
  </w:style>
  <w:style w:type="character" w:styleId="PageNumber">
    <w:name w:val="page number"/>
    <w:basedOn w:val="DefaultParagraphFont"/>
    <w:rsid w:val="006F543C"/>
  </w:style>
  <w:style w:type="paragraph" w:styleId="BalloonText">
    <w:name w:val="Balloon Text"/>
    <w:basedOn w:val="Normal"/>
    <w:link w:val="BalloonTextChar"/>
    <w:uiPriority w:val="99"/>
    <w:semiHidden/>
    <w:unhideWhenUsed/>
    <w:rsid w:val="0099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3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38F5"/>
    <w:pPr>
      <w:ind w:left="720"/>
    </w:pPr>
    <w:rPr>
      <w:sz w:val="22"/>
    </w:rPr>
  </w:style>
  <w:style w:type="table" w:styleId="TableGrid">
    <w:name w:val="Table Grid"/>
    <w:basedOn w:val="TableNormal"/>
    <w:rsid w:val="00AE3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HSA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 Xie</dc:creator>
  <cp:lastModifiedBy>Gilda Kemper</cp:lastModifiedBy>
  <cp:revision>8</cp:revision>
  <dcterms:created xsi:type="dcterms:W3CDTF">2017-06-07T19:57:00Z</dcterms:created>
  <dcterms:modified xsi:type="dcterms:W3CDTF">2019-08-20T20:42:00Z</dcterms:modified>
</cp:coreProperties>
</file>